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466192A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2802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3822B877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25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341A6CB5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897E51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1050/1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>08.08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655/2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2AC500A2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655/2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620C2893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655/2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897E51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655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jun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557C068C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655/1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jun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655/2 (od 21.07.2017. godine) odlučuje da JU SMŠ „Mladost“ Tivat (Obaveštenje nije akt kojim se odlučuje) nije u mogućnosti da udovolji po zahtjevu UP I 655/1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655/1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655/2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655/1 (od 29.06.2017. godine) koji nije namjerno koristila kako bi protivpravno izbjegla da žaliocu dozvoli dostavu traženih informacija, zahtjevom UP I 655/1 (od 29.06.2017.godine). </w:t>
      </w:r>
      <w:r w:rsidR="00FA35FD">
        <w:rPr>
          <w:rFonts w:ascii="Tahoma" w:hAnsi="Tahoma" w:cs="Tahoma"/>
          <w:sz w:val="24"/>
          <w:szCs w:val="24"/>
        </w:rPr>
        <w:t xml:space="preserve">Žalilac od značaja napominje da je žalilac zahtjevom UP I 655/1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655/1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655/1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655/1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655/1 od 29.06.2017. godine. Žalilac navodi da sve prethodno navedeno u žalbi ukazuje da je obaveštenje UP 1 655/2 (od 21.07.2017.godine) nezakonito i predlaže da Agencija za zaštitu ličnih podataka i slobodan psitup informacijama donese rješenje kojim će se obavještenje JU SMŠ „Mladost“ Tivat UP I 655/2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07-43-7673-1/17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655/1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1 655/1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1 655/2 (od 21.07.2017. godine) s kojim odlučuje po zahtjevu UP 1 655/1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1 655/1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1 655/1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3BB79305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1050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897E51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1 650/2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897E51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650/1, kojim traži da mu se shodno Zakonu o slobodnom pristupu informacijama dostave u fotokopiji akti institucija i JU SMŠ „Mladost" - Tivat za zaposlene za jun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897E51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7FB36176" w14:textId="278C4151" w:rsidR="00222256" w:rsidRPr="007C555F" w:rsidRDefault="00CF78ED" w:rsidP="007C555F">
      <w:pPr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C555F">
        <w:rPr>
          <w:rFonts w:ascii="Tahoma" w:hAnsi="Tahoma" w:cs="Tahoma"/>
          <w:color w:val="000000" w:themeColor="text1"/>
          <w:sz w:val="24"/>
          <w:szCs w:val="24"/>
        </w:rPr>
        <w:t>JU SMŠ „Mladost“ Tivat</w:t>
      </w:r>
      <w:r w:rsidR="003B4C54" w:rsidRPr="007C555F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>je dostavila</w:t>
      </w:r>
      <w:r w:rsidR="003B4C54" w:rsidRPr="007C555F">
        <w:rPr>
          <w:rFonts w:ascii="Tahoma" w:hAnsi="Tahoma" w:cs="Tahoma"/>
          <w:color w:val="000000" w:themeColor="text1"/>
          <w:sz w:val="24"/>
          <w:szCs w:val="24"/>
        </w:rPr>
        <w:t xml:space="preserve"> izjašnjenje 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>Savjetu agencije broj 07-42-7784-1/17 od 04.08.2017. godine.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>Nai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me, </w:t>
      </w:r>
      <w:r w:rsidR="00897E51">
        <w:rPr>
          <w:rFonts w:ascii="Tahoma" w:hAnsi="Tahoma" w:cs="Tahoma"/>
          <w:color w:val="000000" w:themeColor="text1"/>
          <w:sz w:val="24"/>
          <w:szCs w:val="24"/>
        </w:rPr>
        <w:t>X X</w:t>
      </w:r>
      <w:bookmarkStart w:id="0" w:name="_GoBack"/>
      <w:bookmarkEnd w:id="0"/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 obratio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 se sa Zahjevom za dostavljanje fotokopije akata institucija i JU SMS „Mladost" - Tivat kojim su inicirana službena putovanja za zaposlene u jun 2012. godine. Kako imenovani ovim i drugim zahtjevima traži od JU SMŠ „Mladost" akte za svaki mjesec u periodu od 5 - 6 godina, a kako ne postoji posebna arhiva u kojoj se čuvaju samo ovakvi akti, već jedna zajednička arhiva, kako se neki pozivi za službena putovanja dostavljaju lično, neki 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>putem pošte, nešto stiže mailom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 a nešto putem telefona i faxa, to bi značilo da</w:t>
      </w:r>
      <w:r w:rsidR="007C555F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je neophodno pregledati svaki papir iz arhive, što opet ne bi garantovalo pravilan obračun troškova postupka i dostavljanje svih ovakvih akta, o čemu je </w:t>
      </w:r>
      <w:r w:rsidR="00897E51">
        <w:rPr>
          <w:rFonts w:ascii="Tahoma" w:hAnsi="Tahoma" w:cs="Tahoma"/>
          <w:color w:val="000000" w:themeColor="text1"/>
          <w:sz w:val="24"/>
          <w:szCs w:val="24"/>
        </w:rPr>
        <w:t>X X</w:t>
      </w:r>
      <w:r w:rsidR="007C555F" w:rsidRPr="007C555F">
        <w:rPr>
          <w:rFonts w:ascii="Tahoma" w:hAnsi="Tahoma" w:cs="Tahoma"/>
          <w:color w:val="000000" w:themeColor="text1"/>
          <w:sz w:val="24"/>
          <w:szCs w:val="24"/>
        </w:rPr>
        <w:t xml:space="preserve"> obavješten, što znači da je po njegovom zahtjevu postupljeno, te da je žalba neosnovana.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</w:t>
      </w:r>
      <w:r w:rsidR="00C92CC4" w:rsidRPr="00E818E4">
        <w:rPr>
          <w:rFonts w:ascii="Tahoma" w:hAnsi="Tahoma" w:cs="Tahoma"/>
          <w:sz w:val="24"/>
          <w:szCs w:val="24"/>
        </w:rPr>
        <w:lastRenderedPageBreak/>
        <w:t xml:space="preserve">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BFB74" w14:textId="77777777" w:rsidR="00EB6C57" w:rsidRDefault="00EB6C57" w:rsidP="004C7646">
      <w:pPr>
        <w:spacing w:after="0" w:line="240" w:lineRule="auto"/>
      </w:pPr>
      <w:r>
        <w:separator/>
      </w:r>
    </w:p>
  </w:endnote>
  <w:endnote w:type="continuationSeparator" w:id="0">
    <w:p w14:paraId="0718C158" w14:textId="77777777" w:rsidR="00EB6C57" w:rsidRDefault="00EB6C57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EB6C57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EB6C57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EB6C57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EB6C57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EB6C57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EB6C57">
    <w:pPr>
      <w:pStyle w:val="Footer"/>
    </w:pPr>
  </w:p>
  <w:p w14:paraId="74BC30A6" w14:textId="77777777" w:rsidR="0090753B" w:rsidRDefault="00EB6C57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EB6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B33D2" w14:textId="77777777" w:rsidR="00EB6C57" w:rsidRDefault="00EB6C57" w:rsidP="004C7646">
      <w:pPr>
        <w:spacing w:after="0" w:line="240" w:lineRule="auto"/>
      </w:pPr>
      <w:r>
        <w:separator/>
      </w:r>
    </w:p>
  </w:footnote>
  <w:footnote w:type="continuationSeparator" w:id="0">
    <w:p w14:paraId="21169995" w14:textId="77777777" w:rsidR="00EB6C57" w:rsidRDefault="00EB6C57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EB6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EB6C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EB6C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97E51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6C57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2435D-013C-4219-A9C7-E829551C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5</Pages>
  <Words>1893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155</cp:revision>
  <cp:lastPrinted>2018-01-21T09:51:00Z</cp:lastPrinted>
  <dcterms:created xsi:type="dcterms:W3CDTF">2018-01-11T09:59:00Z</dcterms:created>
  <dcterms:modified xsi:type="dcterms:W3CDTF">2018-10-26T08:17:00Z</dcterms:modified>
</cp:coreProperties>
</file>